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</w:pPr>
      <w:r w:rsidRPr="00EF38B5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>Доклад о виде государственного контроля (надзора), муниципального контроля</w:t>
      </w:r>
      <w:r w:rsidR="001F316B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 xml:space="preserve"> 2023 год.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 w:rsidRPr="00EF38B5">
        <w:rPr>
          <w:rFonts w:ascii="Segoe UI" w:hAnsi="Segoe UI" w:cs="Segoe UI"/>
          <w:b/>
          <w:bCs/>
          <w:color w:val="000000"/>
          <w:sz w:val="17"/>
          <w:szCs w:val="17"/>
        </w:rPr>
        <w:t xml:space="preserve">Муниципальный </w:t>
      </w:r>
      <w:r w:rsidR="008D5A05">
        <w:rPr>
          <w:rFonts w:ascii="Segoe UI" w:hAnsi="Segoe UI" w:cs="Segoe UI"/>
          <w:b/>
          <w:bCs/>
          <w:color w:val="000000"/>
          <w:sz w:val="17"/>
          <w:szCs w:val="17"/>
        </w:rPr>
        <w:t xml:space="preserve">земельный </w:t>
      </w:r>
      <w:r w:rsidR="00C60124">
        <w:rPr>
          <w:rFonts w:ascii="Segoe UI" w:hAnsi="Segoe UI" w:cs="Segoe UI"/>
          <w:b/>
          <w:bCs/>
          <w:color w:val="000000"/>
          <w:sz w:val="17"/>
          <w:szCs w:val="17"/>
        </w:rPr>
        <w:t xml:space="preserve"> </w:t>
      </w:r>
      <w:r w:rsidRPr="00EF38B5">
        <w:rPr>
          <w:rFonts w:ascii="Segoe UI" w:hAnsi="Segoe UI" w:cs="Segoe UI"/>
          <w:b/>
          <w:bCs/>
          <w:color w:val="000000"/>
          <w:sz w:val="17"/>
          <w:szCs w:val="17"/>
        </w:rPr>
        <w:t xml:space="preserve">контроль 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Ханты-Мансийский автономный округ - Югра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сельское поселение Малый Атлым Октябрьского муниципального района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 Количество проведенных профилактических мероприятий,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1.3. Меры стимулирования добросовестности (количество проведенных мероприятий)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1.4. Объявление предостережения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1.5. Консультирование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 Профилактический визит,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1.7.1. Из них обязательный профилактический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 Количество проведенных контрольных (надзорных) мероприятий (проверок)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 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2.1.5.1.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 Внеплановых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3.1.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3.2. Досмотр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3.3. Опрос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3.4. Получение письменных объяснений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 Истребование документов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3.6. Отбор проб (образцов)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3.7. Инструментальное обследование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3.8. Испытание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3.9. Экспертиза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3.10. Эксперимент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 Количество контрольных (надзорных) мероприятий (проверок), проведенных с привлечением: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6.1. Экспертных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6.2. Экспертов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6.3. Специалистов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8.2. В том числе результаты деятельности граждан и организаций, включая продукцию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9.1. В том числе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 Количество нарушений обязательных требований (по каждому факту нарушения),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 Выявленных в рамках контрольных (надзорных) мероприятий (проверок) с взаимодействием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11.1.1. Из них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11.2. Выявленных в рамках специальных режимов государственного контроля (надзора)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13. Количество фактов неисполнения предписания контрольного (надзорного) органа,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17.1. Конфискация орудия совершения или предмета административного правонарушения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17.2. Лишение специального права, предоставленного физическому лицу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17.3. Административный арест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17.5. Дисквалификация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17.6. Административное приостановление деятельности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17.7. Предупреждение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 Административный штраф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 Общая сумма наложенных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19. Общая сумма уплаченных (взысканных)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20.1. Полностью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20.2. Частично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21.1.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22.1. В отношении решений, принятых по результатам контрольных (надзорных) мероприятий (проверок)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22.1.1.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 В отношении решений о привлечении контролируемого лица к административной ответственности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23.1. По решению суда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23.2. По предписанию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27.1. В том числе исключенных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28.1. В том числе включенных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29.1. В том числе те, по которым получен отказ в согласовании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 Всего на начало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 Всего на конец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33. Целевой показатель достигнут?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34. Сведения о ключевых показателях вида контроля (по каждому из показателей):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Контроль в 202</w:t>
      </w:r>
      <w:r w:rsidR="001F316B">
        <w:rPr>
          <w:rFonts w:ascii="Segoe UI" w:hAnsi="Segoe UI" w:cs="Segoe UI"/>
          <w:color w:val="000000"/>
          <w:sz w:val="17"/>
          <w:szCs w:val="17"/>
        </w:rPr>
        <w:t>3</w:t>
      </w:r>
      <w:r w:rsidRPr="00EF38B5">
        <w:rPr>
          <w:rFonts w:ascii="Segoe UI" w:hAnsi="Segoe UI" w:cs="Segoe UI"/>
          <w:color w:val="000000"/>
          <w:sz w:val="17"/>
          <w:szCs w:val="17"/>
        </w:rPr>
        <w:t xml:space="preserve"> году не осуществлялся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35. Выводы и предложения по итогам организации и осуществления вида контроля: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отсутствуют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(Ф.И.О.)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(подпись)</w:t>
      </w:r>
    </w:p>
    <w:p w:rsidR="00491CC2" w:rsidRPr="00EF38B5" w:rsidRDefault="00491CC2" w:rsidP="00EF38B5"/>
    <w:sectPr w:rsidR="00491CC2" w:rsidRPr="00EF38B5" w:rsidSect="00BF5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FE" w:rsidRDefault="000127FE">
      <w:r>
        <w:separator/>
      </w:r>
    </w:p>
  </w:endnote>
  <w:endnote w:type="continuationSeparator" w:id="1">
    <w:p w:rsidR="000127FE" w:rsidRDefault="0001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A" w:rsidRDefault="00031A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2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1A" w:rsidRDefault="00CB02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FE" w:rsidRDefault="000127FE">
      <w:r>
        <w:separator/>
      </w:r>
    </w:p>
  </w:footnote>
  <w:footnote w:type="continuationSeparator" w:id="1">
    <w:p w:rsidR="000127FE" w:rsidRDefault="00012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AF5"/>
    <w:multiLevelType w:val="multilevel"/>
    <w:tmpl w:val="19006A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303D5931"/>
    <w:multiLevelType w:val="hybridMultilevel"/>
    <w:tmpl w:val="630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527E"/>
    <w:multiLevelType w:val="hybridMultilevel"/>
    <w:tmpl w:val="54A6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B5DCE"/>
    <w:multiLevelType w:val="hybridMultilevel"/>
    <w:tmpl w:val="BC1C10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76DBB"/>
    <w:multiLevelType w:val="hybridMultilevel"/>
    <w:tmpl w:val="C984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10D90"/>
    <w:multiLevelType w:val="hybridMultilevel"/>
    <w:tmpl w:val="DE0648B6"/>
    <w:lvl w:ilvl="0" w:tplc="C85ACB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C45460">
      <w:numFmt w:val="none"/>
      <w:lvlText w:val=""/>
      <w:lvlJc w:val="left"/>
      <w:pPr>
        <w:tabs>
          <w:tab w:val="num" w:pos="360"/>
        </w:tabs>
      </w:pPr>
    </w:lvl>
    <w:lvl w:ilvl="2" w:tplc="7C6A765E">
      <w:numFmt w:val="none"/>
      <w:lvlText w:val=""/>
      <w:lvlJc w:val="left"/>
      <w:pPr>
        <w:tabs>
          <w:tab w:val="num" w:pos="360"/>
        </w:tabs>
      </w:pPr>
    </w:lvl>
    <w:lvl w:ilvl="3" w:tplc="51BE8080">
      <w:numFmt w:val="none"/>
      <w:lvlText w:val=""/>
      <w:lvlJc w:val="left"/>
      <w:pPr>
        <w:tabs>
          <w:tab w:val="num" w:pos="360"/>
        </w:tabs>
      </w:pPr>
    </w:lvl>
    <w:lvl w:ilvl="4" w:tplc="1A300ED2">
      <w:numFmt w:val="none"/>
      <w:lvlText w:val=""/>
      <w:lvlJc w:val="left"/>
      <w:pPr>
        <w:tabs>
          <w:tab w:val="num" w:pos="360"/>
        </w:tabs>
      </w:pPr>
    </w:lvl>
    <w:lvl w:ilvl="5" w:tplc="02B6603E">
      <w:numFmt w:val="none"/>
      <w:lvlText w:val=""/>
      <w:lvlJc w:val="left"/>
      <w:pPr>
        <w:tabs>
          <w:tab w:val="num" w:pos="360"/>
        </w:tabs>
      </w:pPr>
    </w:lvl>
    <w:lvl w:ilvl="6" w:tplc="B91013A0">
      <w:numFmt w:val="none"/>
      <w:lvlText w:val=""/>
      <w:lvlJc w:val="left"/>
      <w:pPr>
        <w:tabs>
          <w:tab w:val="num" w:pos="360"/>
        </w:tabs>
      </w:pPr>
    </w:lvl>
    <w:lvl w:ilvl="7" w:tplc="35267D86">
      <w:numFmt w:val="none"/>
      <w:lvlText w:val=""/>
      <w:lvlJc w:val="left"/>
      <w:pPr>
        <w:tabs>
          <w:tab w:val="num" w:pos="360"/>
        </w:tabs>
      </w:pPr>
    </w:lvl>
    <w:lvl w:ilvl="8" w:tplc="0234E88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B55266"/>
    <w:multiLevelType w:val="hybridMultilevel"/>
    <w:tmpl w:val="3FFE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046A8"/>
    <w:rsid w:val="000127FE"/>
    <w:rsid w:val="00014FBC"/>
    <w:rsid w:val="00021AF3"/>
    <w:rsid w:val="00031A15"/>
    <w:rsid w:val="000459E4"/>
    <w:rsid w:val="00053357"/>
    <w:rsid w:val="00054FDD"/>
    <w:rsid w:val="00055714"/>
    <w:rsid w:val="00075EB0"/>
    <w:rsid w:val="000868C4"/>
    <w:rsid w:val="000A6A7F"/>
    <w:rsid w:val="000B21F5"/>
    <w:rsid w:val="000C6EF8"/>
    <w:rsid w:val="000E08E7"/>
    <w:rsid w:val="00107F23"/>
    <w:rsid w:val="00113396"/>
    <w:rsid w:val="001603F2"/>
    <w:rsid w:val="001945BC"/>
    <w:rsid w:val="00194CAA"/>
    <w:rsid w:val="001A6654"/>
    <w:rsid w:val="001B4B4D"/>
    <w:rsid w:val="001B72F3"/>
    <w:rsid w:val="001C03D2"/>
    <w:rsid w:val="001C78C1"/>
    <w:rsid w:val="001F316B"/>
    <w:rsid w:val="001F4C03"/>
    <w:rsid w:val="001F4F44"/>
    <w:rsid w:val="001F7557"/>
    <w:rsid w:val="002018B8"/>
    <w:rsid w:val="0021665B"/>
    <w:rsid w:val="00216B0E"/>
    <w:rsid w:val="002242F2"/>
    <w:rsid w:val="002325B2"/>
    <w:rsid w:val="002456ED"/>
    <w:rsid w:val="00255330"/>
    <w:rsid w:val="00296D82"/>
    <w:rsid w:val="002A51B4"/>
    <w:rsid w:val="002B155A"/>
    <w:rsid w:val="002B5786"/>
    <w:rsid w:val="002C0F22"/>
    <w:rsid w:val="002C2A06"/>
    <w:rsid w:val="002F2F32"/>
    <w:rsid w:val="002F5464"/>
    <w:rsid w:val="00342105"/>
    <w:rsid w:val="00391A04"/>
    <w:rsid w:val="00396F07"/>
    <w:rsid w:val="0039793B"/>
    <w:rsid w:val="003C1E5E"/>
    <w:rsid w:val="003D4B05"/>
    <w:rsid w:val="003E179F"/>
    <w:rsid w:val="003F51BB"/>
    <w:rsid w:val="004157BD"/>
    <w:rsid w:val="00416944"/>
    <w:rsid w:val="004506B4"/>
    <w:rsid w:val="004627CC"/>
    <w:rsid w:val="00471FFF"/>
    <w:rsid w:val="00472422"/>
    <w:rsid w:val="00491CC2"/>
    <w:rsid w:val="004930E3"/>
    <w:rsid w:val="00497FDE"/>
    <w:rsid w:val="004E1716"/>
    <w:rsid w:val="004E3277"/>
    <w:rsid w:val="004F6822"/>
    <w:rsid w:val="00501981"/>
    <w:rsid w:val="00505EBD"/>
    <w:rsid w:val="00515E12"/>
    <w:rsid w:val="00535B2E"/>
    <w:rsid w:val="00596AEC"/>
    <w:rsid w:val="005B2DD9"/>
    <w:rsid w:val="005C3FE7"/>
    <w:rsid w:val="005C447D"/>
    <w:rsid w:val="005D5EEC"/>
    <w:rsid w:val="005E656A"/>
    <w:rsid w:val="005F213A"/>
    <w:rsid w:val="005F2645"/>
    <w:rsid w:val="00612474"/>
    <w:rsid w:val="00675E1F"/>
    <w:rsid w:val="00684182"/>
    <w:rsid w:val="006909CA"/>
    <w:rsid w:val="006B3B44"/>
    <w:rsid w:val="006E2C89"/>
    <w:rsid w:val="006F13FD"/>
    <w:rsid w:val="00716886"/>
    <w:rsid w:val="00723BF2"/>
    <w:rsid w:val="00731564"/>
    <w:rsid w:val="007401CA"/>
    <w:rsid w:val="00746AB7"/>
    <w:rsid w:val="00750067"/>
    <w:rsid w:val="0075282F"/>
    <w:rsid w:val="00775841"/>
    <w:rsid w:val="00796079"/>
    <w:rsid w:val="007A1007"/>
    <w:rsid w:val="007A241B"/>
    <w:rsid w:val="007A5054"/>
    <w:rsid w:val="007D5F32"/>
    <w:rsid w:val="007E4E95"/>
    <w:rsid w:val="00803294"/>
    <w:rsid w:val="00822C24"/>
    <w:rsid w:val="00834841"/>
    <w:rsid w:val="00841358"/>
    <w:rsid w:val="008420D5"/>
    <w:rsid w:val="00863053"/>
    <w:rsid w:val="008850EB"/>
    <w:rsid w:val="008A21DF"/>
    <w:rsid w:val="008A2A14"/>
    <w:rsid w:val="008B30BB"/>
    <w:rsid w:val="008D5A05"/>
    <w:rsid w:val="008D5C39"/>
    <w:rsid w:val="008F01CA"/>
    <w:rsid w:val="00900B77"/>
    <w:rsid w:val="00910A63"/>
    <w:rsid w:val="00945013"/>
    <w:rsid w:val="0094690E"/>
    <w:rsid w:val="009609A2"/>
    <w:rsid w:val="00976E91"/>
    <w:rsid w:val="00997ABF"/>
    <w:rsid w:val="009A0037"/>
    <w:rsid w:val="009D726F"/>
    <w:rsid w:val="009E58BA"/>
    <w:rsid w:val="00A46674"/>
    <w:rsid w:val="00A56FAE"/>
    <w:rsid w:val="00A8265E"/>
    <w:rsid w:val="00AB27EE"/>
    <w:rsid w:val="00AD070D"/>
    <w:rsid w:val="00AD24A6"/>
    <w:rsid w:val="00AE6272"/>
    <w:rsid w:val="00B0240C"/>
    <w:rsid w:val="00B33421"/>
    <w:rsid w:val="00B5227E"/>
    <w:rsid w:val="00B704CA"/>
    <w:rsid w:val="00B705F6"/>
    <w:rsid w:val="00B84D18"/>
    <w:rsid w:val="00B95FDD"/>
    <w:rsid w:val="00B9768C"/>
    <w:rsid w:val="00BC0804"/>
    <w:rsid w:val="00BC3FE8"/>
    <w:rsid w:val="00BC46A1"/>
    <w:rsid w:val="00BD2C37"/>
    <w:rsid w:val="00BD2CDA"/>
    <w:rsid w:val="00BF57B3"/>
    <w:rsid w:val="00C26AD2"/>
    <w:rsid w:val="00C30C42"/>
    <w:rsid w:val="00C41670"/>
    <w:rsid w:val="00C471FD"/>
    <w:rsid w:val="00C51C54"/>
    <w:rsid w:val="00C60124"/>
    <w:rsid w:val="00C6098F"/>
    <w:rsid w:val="00C62190"/>
    <w:rsid w:val="00C63A92"/>
    <w:rsid w:val="00C71C62"/>
    <w:rsid w:val="00C82D00"/>
    <w:rsid w:val="00CB021A"/>
    <w:rsid w:val="00CC117A"/>
    <w:rsid w:val="00CC129C"/>
    <w:rsid w:val="00CC5C27"/>
    <w:rsid w:val="00CC60E7"/>
    <w:rsid w:val="00CD1A29"/>
    <w:rsid w:val="00CE5B16"/>
    <w:rsid w:val="00D06AE4"/>
    <w:rsid w:val="00D23630"/>
    <w:rsid w:val="00D31E35"/>
    <w:rsid w:val="00D36F95"/>
    <w:rsid w:val="00D51769"/>
    <w:rsid w:val="00D51B50"/>
    <w:rsid w:val="00D56917"/>
    <w:rsid w:val="00D64F59"/>
    <w:rsid w:val="00D70D55"/>
    <w:rsid w:val="00D96B23"/>
    <w:rsid w:val="00DA1336"/>
    <w:rsid w:val="00DB3525"/>
    <w:rsid w:val="00DC30D0"/>
    <w:rsid w:val="00DD3FD6"/>
    <w:rsid w:val="00DE1AC4"/>
    <w:rsid w:val="00DE262E"/>
    <w:rsid w:val="00DF7125"/>
    <w:rsid w:val="00E17150"/>
    <w:rsid w:val="00E17C47"/>
    <w:rsid w:val="00E311EE"/>
    <w:rsid w:val="00E54B8F"/>
    <w:rsid w:val="00E65B09"/>
    <w:rsid w:val="00E70B1E"/>
    <w:rsid w:val="00E71286"/>
    <w:rsid w:val="00E77429"/>
    <w:rsid w:val="00E91A39"/>
    <w:rsid w:val="00E91EC2"/>
    <w:rsid w:val="00EB7879"/>
    <w:rsid w:val="00EC5ABB"/>
    <w:rsid w:val="00EF38B5"/>
    <w:rsid w:val="00F1094A"/>
    <w:rsid w:val="00F22E6A"/>
    <w:rsid w:val="00F40439"/>
    <w:rsid w:val="00F5135F"/>
    <w:rsid w:val="00F57AB4"/>
    <w:rsid w:val="00FC0A76"/>
    <w:rsid w:val="00FD0012"/>
    <w:rsid w:val="00FD2DBC"/>
    <w:rsid w:val="00F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7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F3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D07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070D"/>
  </w:style>
  <w:style w:type="paragraph" w:styleId="a6">
    <w:name w:val="header"/>
    <w:basedOn w:val="a"/>
    <w:rsid w:val="00AD070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E91A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8348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Sylfaen" w:hAnsi="Sylfaen"/>
    </w:rPr>
  </w:style>
  <w:style w:type="character" w:customStyle="1" w:styleId="FontStyle13">
    <w:name w:val="Font Style13"/>
    <w:basedOn w:val="a0"/>
    <w:rsid w:val="00834841"/>
    <w:rPr>
      <w:rFonts w:ascii="Sylfaen" w:hAnsi="Sylfaen" w:cs="Sylfae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E4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E4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4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1603F2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F38B5"/>
    <w:rPr>
      <w:b/>
      <w:bCs/>
      <w:kern w:val="36"/>
      <w:sz w:val="48"/>
      <w:szCs w:val="48"/>
    </w:rPr>
  </w:style>
  <w:style w:type="paragraph" w:customStyle="1" w:styleId="font-bold">
    <w:name w:val="font-bold"/>
    <w:basedOn w:val="a"/>
    <w:rsid w:val="00EF38B5"/>
    <w:pPr>
      <w:spacing w:before="100" w:beforeAutospacing="1" w:after="100" w:afterAutospacing="1"/>
    </w:pPr>
  </w:style>
  <w:style w:type="paragraph" w:customStyle="1" w:styleId="font-medium">
    <w:name w:val="font-medium"/>
    <w:basedOn w:val="a"/>
    <w:rsid w:val="00EF38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23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736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1417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47841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1346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944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64375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9996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8006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73638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85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036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8046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25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7819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8541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444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6945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25033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092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36137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4399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429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76762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8576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692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7600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259986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14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1178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4295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546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8267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35824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0069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178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0144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267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63985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7877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882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4853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06277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177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8247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54273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58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2285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69317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3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3284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911315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310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7361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65214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508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7747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3740809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529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92822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744129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7842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12629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719044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8994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5270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170984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9388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25800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20668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101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468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309301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91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31259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4184574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7123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06375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39099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162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48601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643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12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0860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74182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877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625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868716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83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095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422626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289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826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54189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4325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9990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91545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43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93174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60471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5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53914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12390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75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6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360471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82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141072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29095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9918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2204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459887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459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070053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802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16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6692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792969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996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9427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647126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24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88806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43831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072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5456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291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780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53845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86241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240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9930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25807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309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1954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595600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5679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7142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1706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948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36206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56459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527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79240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2835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5148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96179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3631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4482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6671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72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5301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571007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334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36147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585735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3578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36831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02749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956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701462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2975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0392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83177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431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4399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061156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08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5515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181768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0346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33945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36371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6383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58629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6078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314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21844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68144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991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15778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64901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358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20601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096413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755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366716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10258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932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7895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300350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49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2059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423598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716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038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415924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836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0627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647165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757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11267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2289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11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9642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763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355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98919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2340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90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54391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9974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93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9327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16405348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2337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2545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0922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465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5968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152398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971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8341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7212647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088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4692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8793328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088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8627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088272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947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8730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179962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860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4882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272019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709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961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3333291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60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9744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5188104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79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09540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6879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348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9286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8669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266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943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1594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3192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7368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071120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431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28933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229077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419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968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93045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31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8702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77222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066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5765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940565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264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00246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672520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248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3945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030072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6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9518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3761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4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399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357259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145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8341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2662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55207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21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737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299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23643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8948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285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7824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49383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5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1358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51144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67029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3927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5898532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540407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66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7867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683166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23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62092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01802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978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6566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126081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76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5855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13243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5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5344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526517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8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25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649567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8999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043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70238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181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03082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2502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588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27511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0695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5059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25177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69776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09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780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855604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548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21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87350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7178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61375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35470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6764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2781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033630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32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388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546369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206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0197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3812672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497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469632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498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9357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22047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43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1045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320050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151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9437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976103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81927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4452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0809462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293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2818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312921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739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3681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87216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116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6092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3778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53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2607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5881781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7449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6770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75426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609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52280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20257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773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4969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866074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03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86208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09278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202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2761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047652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828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74809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36717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2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06962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7490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21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6074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6496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37002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8295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29468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94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24110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3993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536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350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</w:divsChild>
    </w:div>
    <w:div w:id="500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5</cp:revision>
  <cp:lastPrinted>2023-01-26T06:13:00Z</cp:lastPrinted>
  <dcterms:created xsi:type="dcterms:W3CDTF">2024-02-28T06:22:00Z</dcterms:created>
  <dcterms:modified xsi:type="dcterms:W3CDTF">2024-02-28T06:25:00Z</dcterms:modified>
</cp:coreProperties>
</file>